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长春市审计局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年，市审计局坚持以习近平新时代中国特色社会主义思想为指导，紧紧围绕市委、市政府中心工作，认真贯彻执行《中华人民共和国政府信息公开条例》《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长春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市人民政府办公厅关于印发202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长春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市政务公开工作要点的通知》等文件精神，全面落实我局202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年政务公开工作要点，不断完善政务公开制度，拓宽主动公开广度和深度，加强政策解读和回应，健全主动监测管理机制，加强网站平台建设维护力度，有力有序推进政务公开工作。现将我局202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年度政府信息公开工作开展情况报告如下（本报告所列数据的统计期限自202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年1月1日起至202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年12月30日止）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如对本报告有疑问，请与长春市审计局联系。（地址：长春市朝阳区建设街2246号，邮编：130011，电话：0431-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88542101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年，我局高度重视政府信息公开工作组织保障，按照全市政府信息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工作要求，编制印发了《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长春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市审计局20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年度政务公开工作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重点任务分工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方案》，对相关各项工作作了细致部署。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</w:rPr>
        <w:t>1.主动公开的情况。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年，我局积极贯彻落实“以公开为常态，不公开为例外”要求，全面加强主动公开工作。截至202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年底，我局累计主动公开政府信息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538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条，全文电子化率100%。其中发布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长春审计动态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105条，县区审计信息80条，各类通知公告16条，党政信息94条，时政要闻94条，政策解读10条，各类法规文件32条，综合信息公开30条（含预决算情况、人事信息、年度工作计划、规章制度等），审计学会17条，内审工作9条，开展互动交流17条，主题专栏30条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。公开途径主要为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长春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市政府信息公开门户网站、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长春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市审计局门户网站。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drawing>
          <wp:inline distT="0" distB="0" distL="114300" distR="114300">
            <wp:extent cx="4304665" cy="2419350"/>
            <wp:effectExtent l="0" t="0" r="635" b="0"/>
            <wp:docPr id="2" name="图片 2" descr="长春市审计局2021年主动公开政府信息情况柱形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长春市审计局2021年主动公开政府信息情况柱形图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一是深化审计结果公开。聚焦主责主业，紧紧围绕长春现代化都市圈建设，聚焦“六稳”“六保”、经济高质量发展等重大决策部署，组织实施了乡村振兴相关政策落实和资金管理、社保基金使用管理及政策落实等审计项目，积极发挥好“经济体检”作用。及时主动发布2020年度市本级预算执行和其他财政收支情况的审计工作报告，为长春全面振兴全方位振兴贡献审计力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4749800" cy="2306320"/>
            <wp:effectExtent l="0" t="0" r="12700" b="17780"/>
            <wp:docPr id="5" name="图片 5" descr="局网站审计工作报告公开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局网站审计工作报告公开截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二是促进审计整改情况公开。高度重视审计整改情况的公开工作，以公开促整改。年初对外发布了《2019年度市本级预算执行和其他财政收支审计查出问题整改情况的报告》，有效推动破解工作堵点、难点。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4641215" cy="2253615"/>
            <wp:effectExtent l="0" t="0" r="6985" b="13335"/>
            <wp:docPr id="6" name="图片 6" descr="局网站审计整改情况报告公开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局网站审计整改情况报告公开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</w:rPr>
        <w:t>2.依申请公开的情况。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做好政府信息依申请公开工作，规范办理流程，按照国家、省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要求，进行接收、登记、办理、审核、答复、归档等环节，全年受理政府信息依申请公开数量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件，为网上申请形式，不属于本机关公开范围，已按期答复。答复时限、答复形式、答复内容均符合规范要求，并按期报送交接单。无收取依申请公开信息相关费用情况。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</w:rPr>
        <w:t>3.政府信息管理的情况。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本单位在1楼大厅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LED屏定期组织政府信息公开宣传，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继续通过互联网图文方式，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对外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我局主动更新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538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条相关信息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推进年度审计工作会议各项决策部署向社会公开，接受群众监督。及时公开工作动态、通知公告、新闻发布等，让社会广泛知晓审计工作开展情况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，推进行政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权力公开透明运行，不断提高政府信息公开服务人民群众、推动审计工作科学发展的实效。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</w:rPr>
        <w:t>4.平台建设的情况。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充分发挥门户网站信息公开第一平台的作用，按照全国政府网站普查标准要求，进一步完善网站的信息内容建设管理，确保运转良好。在全年的网站检查中，没有出现过错误链接和被国家、省、市通报等情况。积极做好政府信息公开平台运维，信息及时更新，无错误信息、空缺、不规范。后台监管有力，无未审核信息。平台无失效或变更栏目链接。落实专人接收以信函、电话、局长信箱、依申请公开系统等方式提交的政府信息公开申请和留言咨询，及时按照信息公开申请答复流程和法定时限进行受理、答复和回访；做好依申请公开渠道和留言咨询平台的维护保障工作，定期登录并清理局公共电子邮箱，确保社会公众正常的信息公开申请和留言能够有效投递，切实保障政民互动渠道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</w:rPr>
        <w:t>5.监督保障的情况。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我局严格落实各处（室）责任分工，由办公室负责政府信息公开的组织协调，数据处负责网站的日常维护和技术保障，各业务处负责拟公开信息的上报整理，各部门相互配合、各司其职，形成合力共同做好信息更新及网站维护等工作。同时，在年度处室综合考核中明确，如有未按政务公开责任分工和有关规定进行信息更新，并被上级有关部门通报批评的情况，给予扣除基本分处理，切实发挥好考核“指挥棒”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24"/>
          <w:lang w:val="en-US" w:eastAsia="zh-CN"/>
        </w:rPr>
        <w:t>6.学习贯彻落实《信息公开条例》情况。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依托LED、政府网站等载体，对《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信息公开条例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》进行宣传和解读。结合“大培训”活动，组织开展《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信息公开条例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》的学习培训。按照《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信息公开条例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》要求，及时完善《长春市审计局政府信息公开指南》要素。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</w:rPr>
        <w:t>年全年，我局未收到人大代表建议以及政协提案相关需办理事项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</w:rPr>
        <w:t>主动公开政府信息情况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</w:rPr>
      </w:pPr>
    </w:p>
    <w:tbl>
      <w:tblPr>
        <w:tblStyle w:val="4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 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现有有效件数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 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 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 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  <w:t>三、收到和处理政府信息公开申请情况</w:t>
      </w:r>
    </w:p>
    <w:tbl>
      <w:tblPr>
        <w:tblStyle w:val="4"/>
        <w:tblW w:w="83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62"/>
        <w:gridCol w:w="1037"/>
        <w:gridCol w:w="1799"/>
        <w:gridCol w:w="542"/>
        <w:gridCol w:w="378"/>
        <w:gridCol w:w="592"/>
        <w:gridCol w:w="676"/>
        <w:gridCol w:w="750"/>
        <w:gridCol w:w="505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422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2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5.属于三类内容事务信息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4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</w:p>
        </w:tc>
        <w:tc>
          <w:tcPr>
            <w:tcW w:w="1799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42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62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4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tbl>
      <w:tblPr>
        <w:tblStyle w:val="4"/>
        <w:tblW w:w="8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1"/>
        <w:gridCol w:w="621"/>
        <w:gridCol w:w="523"/>
        <w:gridCol w:w="572"/>
        <w:gridCol w:w="572"/>
        <w:gridCol w:w="572"/>
        <w:gridCol w:w="573"/>
        <w:gridCol w:w="572"/>
        <w:gridCol w:w="572"/>
        <w:gridCol w:w="572"/>
        <w:gridCol w:w="573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一是解读回应创新性有待提高，虽增加了政策文件的图文解读材料，但形式还需进一步丰富，不断提高可读性；二是信息公开质量有待提高，部分公开的内容依然存在错别字、链接失效等问题，栏目更新时效的追踪检查还亟待更行之有效的解决办法；三是培训及考核力度有待提高，部分审计干部对政务公开工作重要性、有关工作要求的认识还不够到位，政务公开考核内容还有待细化落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202</w:t>
      </w: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年，我局将继续认真按照国务院、省市关于政务公开工作的有关要求，结合我局实际，进一步完善体制机制建设，继续深化重点领域审计信息公开力度，不断提高日常监测运维管理水平，自觉接受社会各界监督，切实推动我局政务公开工作再上新台阶。重点将做好以下三方面工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一是在拓宽政务公开广度深度上下功夫。围绕服务重要窗口建设，聚焦重大决策部署落实、重大政府投资项目、教育医疗、环境治理等政府关心、群众关切的热点问题，进一步加大对上述重点领域审计信息公开力度，同时继续做好审计发现问题及整改情况公开力度，以公开促整改，切实堵塞管理漏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二是在推动政务公开规范开展上下功夫。畅通依申请公开渠道，严格办理流程，强化时效管理，认真做好解读回应；加强平台建设，不断提高拟公开信息的合法性、准确性等方面的审查力度，做好日常监测，重点对栏目更新是否超期、链接是否有效等内容进行检查，同时加强与网站运维方的协作配合，探索更高质高效的跟踪检查方法；探索政策解读形式多元化，切实增强政策可读性、亲和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三是在强化政务公开考核培训上下功夫。积极组织政务公开工作人员参加上级审计机关、市府办政务公开处组织的各类信息公开工作业务培训，不断提高业务能力和水平；在全局范围内组织开展政务公开培训，宣讲相关法律法规与工作要点。细化年度考核中关于政府信息公开工作的考核内容，强化责任追究，对违反政务公开有关规定、不履行公开义务或公开不应当公开的事项，并造成严重影响的，依法依规追究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4"/>
          <w:szCs w:val="24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eastAsia="zh-CN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0" w:firstLineChars="2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0" w:firstLineChars="2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0" w:firstLineChars="2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0" w:firstLineChars="220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24"/>
          <w:szCs w:val="24"/>
          <w:lang w:eastAsia="zh-CN"/>
        </w:rPr>
        <w:t>长春市审计局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040" w:firstLineChars="2100"/>
        <w:jc w:val="both"/>
        <w:textAlignment w:val="auto"/>
        <w:rPr>
          <w:rFonts w:hint="default" w:asciiTheme="minorEastAsia" w:hAnsiTheme="minorEastAsia" w:eastAsiaTheme="minorEastAsia" w:cstheme="minorEastAsia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2B2B2B"/>
          <w:kern w:val="0"/>
          <w:sz w:val="24"/>
          <w:szCs w:val="24"/>
          <w:lang w:val="en-US" w:eastAsia="zh-CN"/>
        </w:rPr>
        <w:t>2021年12月31日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6FA64A7"/>
    <w:rsid w:val="0AD35A6C"/>
    <w:rsid w:val="12A72AB0"/>
    <w:rsid w:val="1F563857"/>
    <w:rsid w:val="20323604"/>
    <w:rsid w:val="25474202"/>
    <w:rsid w:val="2A333B8E"/>
    <w:rsid w:val="2E7562CA"/>
    <w:rsid w:val="2F694A96"/>
    <w:rsid w:val="35E53C0A"/>
    <w:rsid w:val="3A34095F"/>
    <w:rsid w:val="3EC074E1"/>
    <w:rsid w:val="3F851813"/>
    <w:rsid w:val="45A22FFB"/>
    <w:rsid w:val="480B0826"/>
    <w:rsid w:val="4C261905"/>
    <w:rsid w:val="4E160F28"/>
    <w:rsid w:val="4FBC698D"/>
    <w:rsid w:val="57000F81"/>
    <w:rsid w:val="580A45D9"/>
    <w:rsid w:val="64B858EC"/>
    <w:rsid w:val="6BB52468"/>
    <w:rsid w:val="712801C2"/>
    <w:rsid w:val="733C75A8"/>
    <w:rsid w:val="769A6B3B"/>
    <w:rsid w:val="7C886658"/>
    <w:rsid w:val="7CBD2B25"/>
    <w:rsid w:val="7D454B8E"/>
    <w:rsid w:val="7D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东东</cp:lastModifiedBy>
  <cp:lastPrinted>2021-01-05T03:15:00Z</cp:lastPrinted>
  <dcterms:modified xsi:type="dcterms:W3CDTF">2021-12-24T07:45:41Z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0153B4861EB540A5907EADAC5E6B9AE9</vt:lpwstr>
  </property>
</Properties>
</file>